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32" w:tblpY="3198"/>
        <w:tblOverlap w:val="never"/>
        <w:tblW w:w="10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3621"/>
        <w:gridCol w:w="1185"/>
        <w:gridCol w:w="1872"/>
        <w:gridCol w:w="1768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码号资源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批准用途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长沙恒普信息科技有限公司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10630833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湘号[2023]0000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-B01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短消息服务接入代码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占用申请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湖南亦同网络科技有限公司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10630839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湘号[2023]0000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-B01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短消息服务接入代码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占用申请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中国电信股份有限公司湖南分公司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96366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湘号[2013]00072-B02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呼叫中心接入号码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2"/>
                <w:szCs w:val="22"/>
                <w:u w:val="none"/>
                <w:lang w:val="en" w:eastAsia="zh-CN" w:bidi="ar"/>
              </w:rPr>
              <w:t>主体变更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2023年10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月湖南省内码号审批信息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4B3807"/>
    <w:rsid w:val="2DDFE90F"/>
    <w:rsid w:val="3BEB7561"/>
    <w:rsid w:val="41ADB586"/>
    <w:rsid w:val="6FFFB046"/>
    <w:rsid w:val="70B68A0B"/>
    <w:rsid w:val="76E478C4"/>
    <w:rsid w:val="77AE33FB"/>
    <w:rsid w:val="797F4DB7"/>
    <w:rsid w:val="7ADF8E33"/>
    <w:rsid w:val="7C3FA2BB"/>
    <w:rsid w:val="7E6EBEEF"/>
    <w:rsid w:val="7EE9BFB5"/>
    <w:rsid w:val="AF7D1F19"/>
    <w:rsid w:val="B7774CA8"/>
    <w:rsid w:val="BA7B23C6"/>
    <w:rsid w:val="BBFECDA4"/>
    <w:rsid w:val="DFFA6C7C"/>
    <w:rsid w:val="DFFD8B7A"/>
    <w:rsid w:val="EDDCCD42"/>
    <w:rsid w:val="EF4B3807"/>
    <w:rsid w:val="F3FA18D6"/>
    <w:rsid w:val="F5DE42C2"/>
    <w:rsid w:val="F7F9E764"/>
    <w:rsid w:val="F97DD27C"/>
    <w:rsid w:val="F9BF7A7E"/>
    <w:rsid w:val="FAEFE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2022-09-18T19:45:00Z</dcterms:created>
  <dc:creator>kylin</dc:creator>
  <cp:lastModifiedBy>李程</cp:lastModifiedBy>
  <dcterms:modified xsi:type="dcterms:W3CDTF">2023-11-08T10:24:50Z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