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832" w:tblpY="3198"/>
        <w:tblOverlap w:val="never"/>
        <w:tblW w:w="102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3576"/>
        <w:gridCol w:w="1230"/>
        <w:gridCol w:w="1872"/>
        <w:gridCol w:w="1768"/>
        <w:gridCol w:w="11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使用单位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码号资源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批准用途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办理事项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长沙市风云气象科技开发有限公司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96121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湘号[2000]00444-B02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语音信箱业务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" w:eastAsia="zh-CN" w:bidi="ar"/>
              </w:rPr>
            </w:pPr>
            <w:r>
              <w:rPr>
                <w:rFonts w:hint="eastAsia" w:ascii="Arial" w:hAnsi="Arial" w:cs="Arial"/>
                <w:i w:val="0"/>
                <w:color w:val="auto"/>
                <w:kern w:val="0"/>
                <w:sz w:val="22"/>
                <w:szCs w:val="22"/>
                <w:u w:val="none"/>
                <w:lang w:val="en" w:eastAsia="zh-CN" w:bidi="ar"/>
              </w:rPr>
              <w:t>延期使用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2023年4月湖南省内码号审批信息</w:t>
      </w:r>
    </w:p>
    <w:p>
      <w:pPr>
        <w:jc w:val="center"/>
        <w:rPr>
          <w:rFonts w:hint="eastAsia" w:ascii="方正小标宋_GBK" w:hAnsi="方正小标宋_GBK" w:eastAsia="方正小标宋_GBK" w:cs="方正小标宋_GBK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4B3807"/>
    <w:rsid w:val="2DDFE90F"/>
    <w:rsid w:val="3BEB7561"/>
    <w:rsid w:val="41ADB586"/>
    <w:rsid w:val="6FFFB046"/>
    <w:rsid w:val="70B68A0B"/>
    <w:rsid w:val="76E478C4"/>
    <w:rsid w:val="797F4DB7"/>
    <w:rsid w:val="7ADF8E33"/>
    <w:rsid w:val="7E6EBEEF"/>
    <w:rsid w:val="EF4B3807"/>
    <w:rsid w:val="F97DD27C"/>
    <w:rsid w:val="F9BF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2022-09-17T03:45:00Z</dcterms:created>
  <dc:creator>kylin</dc:creator>
  <cp:lastModifiedBy>李程</cp:lastModifiedBy>
  <dcterms:modified xsi:type="dcterms:W3CDTF">2023-05-05T10:02:20Z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